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F94C5F">
        <w:rPr>
          <w:rFonts w:ascii="Corbel" w:hAnsi="Corbel"/>
          <w:i/>
          <w:smallCaps/>
          <w:sz w:val="24"/>
          <w:szCs w:val="24"/>
        </w:rPr>
        <w:t>202</w:t>
      </w:r>
      <w:r w:rsidR="0001175A">
        <w:rPr>
          <w:rFonts w:ascii="Corbel" w:hAnsi="Corbel"/>
          <w:i/>
          <w:smallCaps/>
          <w:sz w:val="24"/>
          <w:szCs w:val="24"/>
        </w:rPr>
        <w:t>1</w:t>
      </w:r>
      <w:r w:rsidR="00F94C5F">
        <w:rPr>
          <w:rFonts w:ascii="Corbel" w:hAnsi="Corbel"/>
          <w:i/>
          <w:smallCaps/>
          <w:sz w:val="24"/>
          <w:szCs w:val="24"/>
        </w:rPr>
        <w:t>/202</w:t>
      </w:r>
      <w:r w:rsidR="0001175A">
        <w:rPr>
          <w:rFonts w:ascii="Corbel" w:hAnsi="Corbel"/>
          <w:i/>
          <w:smallCaps/>
          <w:sz w:val="24"/>
          <w:szCs w:val="24"/>
        </w:rPr>
        <w:t>4</w:t>
      </w:r>
    </w:p>
    <w:p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</w:t>
      </w:r>
      <w:r w:rsidR="000E184B">
        <w:rPr>
          <w:rFonts w:ascii="Corbel" w:hAnsi="Corbel"/>
          <w:sz w:val="20"/>
          <w:szCs w:val="20"/>
        </w:rPr>
        <w:t xml:space="preserve">ok akademicki   </w:t>
      </w:r>
      <w:r w:rsidR="00F94C5F">
        <w:rPr>
          <w:rFonts w:ascii="Corbel" w:hAnsi="Corbel"/>
          <w:sz w:val="20"/>
          <w:szCs w:val="20"/>
        </w:rPr>
        <w:t>202</w:t>
      </w:r>
      <w:r w:rsidR="0001175A">
        <w:rPr>
          <w:rFonts w:ascii="Corbel" w:hAnsi="Corbel"/>
          <w:sz w:val="20"/>
          <w:szCs w:val="20"/>
        </w:rPr>
        <w:t>2</w:t>
      </w:r>
      <w:r w:rsidR="00F94C5F">
        <w:rPr>
          <w:rFonts w:ascii="Corbel" w:hAnsi="Corbel"/>
          <w:sz w:val="20"/>
          <w:szCs w:val="20"/>
        </w:rPr>
        <w:t>/202</w:t>
      </w:r>
      <w:r w:rsidR="0001175A">
        <w:rPr>
          <w:rFonts w:ascii="Corbel" w:hAnsi="Corbel"/>
          <w:sz w:val="20"/>
          <w:szCs w:val="20"/>
        </w:rPr>
        <w:t>3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5355A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Resocjalizacja w warunkach kurateli sądowej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9C54AE" w:rsidRDefault="00BD759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  <w:bookmarkStart w:id="0" w:name="_GoBack"/>
            <w:bookmarkEnd w:id="0"/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9C54AE" w:rsidRDefault="00BD759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</w:t>
            </w:r>
            <w:r w:rsidR="009A5A1C">
              <w:rPr>
                <w:rFonts w:ascii="Corbel" w:hAnsi="Corbel"/>
                <w:b w:val="0"/>
                <w:sz w:val="24"/>
                <w:szCs w:val="24"/>
              </w:rPr>
              <w:t>, sp. pedagogika resocjalizacyjna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C1696A">
              <w:rPr>
                <w:rFonts w:ascii="Corbel" w:hAnsi="Corbel"/>
                <w:b w:val="0"/>
                <w:sz w:val="24"/>
                <w:szCs w:val="24"/>
              </w:rPr>
              <w:t>I rok, 4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semestr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16411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0E184B">
              <w:rPr>
                <w:rFonts w:ascii="Corbel" w:hAnsi="Corbel"/>
                <w:b w:val="0"/>
                <w:sz w:val="24"/>
                <w:szCs w:val="24"/>
              </w:rPr>
              <w:t>pecjalnościowy</w:t>
            </w:r>
            <w:r w:rsidR="00C1696A">
              <w:rPr>
                <w:rFonts w:ascii="Corbel" w:hAnsi="Corbel"/>
                <w:b w:val="0"/>
                <w:sz w:val="24"/>
                <w:szCs w:val="24"/>
              </w:rPr>
              <w:t xml:space="preserve"> do wyboru</w:t>
            </w:r>
          </w:p>
        </w:tc>
      </w:tr>
      <w:tr w:rsidR="00923D7D" w:rsidRPr="009C54AE" w:rsidTr="00B819C8">
        <w:tc>
          <w:tcPr>
            <w:tcW w:w="2694" w:type="dxa"/>
            <w:vAlign w:val="center"/>
          </w:tcPr>
          <w:p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9C54AE" w:rsidRDefault="000E184B" w:rsidP="00C1696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C1696A">
              <w:rPr>
                <w:rFonts w:ascii="Corbel" w:hAnsi="Corbel"/>
                <w:b w:val="0"/>
                <w:sz w:val="24"/>
                <w:szCs w:val="24"/>
              </w:rPr>
              <w:t>Anna Mazur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C1696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E184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E184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C1696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30395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0E184B" w:rsidRDefault="0085747A" w:rsidP="00F83B28">
      <w:pPr>
        <w:pStyle w:val="Punktygwne"/>
        <w:spacing w:before="0" w:after="0"/>
        <w:ind w:left="709"/>
        <w:rPr>
          <w:rFonts w:ascii="Corbel" w:hAnsi="Corbel"/>
          <w:smallCaps w:val="0"/>
          <w:szCs w:val="24"/>
          <w:u w:val="single"/>
        </w:rPr>
      </w:pPr>
      <w:r w:rsidRPr="000E184B">
        <w:rPr>
          <w:rFonts w:ascii="MS Gothic" w:eastAsia="MS Gothic" w:hAnsi="MS Gothic" w:cs="MS Gothic" w:hint="eastAsia"/>
          <w:szCs w:val="24"/>
          <w:u w:val="single"/>
        </w:rPr>
        <w:t>☐</w:t>
      </w:r>
      <w:r w:rsidRPr="000E184B">
        <w:rPr>
          <w:rFonts w:ascii="Corbel" w:hAnsi="Corbel"/>
          <w:smallCaps w:val="0"/>
          <w:szCs w:val="24"/>
          <w:u w:val="single"/>
        </w:rPr>
        <w:t xml:space="preserve"> zajęcia w formie tradycyjnej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9C54AE" w:rsidRDefault="000E184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z oceną</w:t>
      </w:r>
    </w:p>
    <w:p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745302">
        <w:tc>
          <w:tcPr>
            <w:tcW w:w="9670" w:type="dxa"/>
          </w:tcPr>
          <w:p w:rsidR="00C1696A" w:rsidRPr="009C54AE" w:rsidRDefault="000E184B" w:rsidP="00C1696A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Posiadanie wiedzy z zakresu </w:t>
            </w:r>
            <w:r w:rsidR="00C1696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pedagogiki resocjalizacyjnej. Wykazanie się znajomością zagadnień patologii społecznej, resocjalizacji, prawa. </w:t>
            </w:r>
          </w:p>
        </w:tc>
      </w:tr>
    </w:tbl>
    <w:p w:rsidR="00C1696A" w:rsidRDefault="00C1696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9C54AE" w:rsidTr="00923D7D">
        <w:tc>
          <w:tcPr>
            <w:tcW w:w="851" w:type="dxa"/>
            <w:vAlign w:val="center"/>
          </w:tcPr>
          <w:p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85747A" w:rsidRPr="009C54AE" w:rsidRDefault="00DE6145" w:rsidP="0016411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Zapoznanie studentów z </w:t>
            </w:r>
            <w:r w:rsidR="00164114">
              <w:rPr>
                <w:rFonts w:ascii="Corbel" w:hAnsi="Corbel"/>
                <w:b w:val="0"/>
                <w:sz w:val="24"/>
                <w:szCs w:val="24"/>
              </w:rPr>
              <w:t>modelem kurateli sądowej jako resocjalizacją z udziałem społeczeństwa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. </w:t>
            </w:r>
          </w:p>
        </w:tc>
      </w:tr>
      <w:tr w:rsidR="00DF102D" w:rsidRPr="009C54AE" w:rsidTr="00923D7D">
        <w:tc>
          <w:tcPr>
            <w:tcW w:w="851" w:type="dxa"/>
            <w:vAlign w:val="center"/>
          </w:tcPr>
          <w:p w:rsidR="00DF102D" w:rsidRPr="009C54AE" w:rsidRDefault="00DF102D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DF102D" w:rsidRPr="00DF102D" w:rsidRDefault="00DE6145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Przybliżenie studentom aspektów </w:t>
            </w:r>
            <w:r w:rsidR="00BE5BBB">
              <w:rPr>
                <w:rFonts w:ascii="Corbel" w:hAnsi="Corbel"/>
                <w:b w:val="0"/>
                <w:sz w:val="24"/>
                <w:szCs w:val="24"/>
              </w:rPr>
              <w:t>historycznych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modelu probacji oraz kształtowania się współczesnego</w:t>
            </w:r>
            <w:r w:rsidR="00BE5BBB">
              <w:rPr>
                <w:rFonts w:ascii="Corbel" w:hAnsi="Corbel"/>
                <w:b w:val="0"/>
                <w:sz w:val="24"/>
                <w:szCs w:val="24"/>
              </w:rPr>
              <w:t xml:space="preserve"> systemu probacji w Polsce.</w:t>
            </w:r>
          </w:p>
        </w:tc>
      </w:tr>
      <w:tr w:rsidR="00164114" w:rsidRPr="009C54AE" w:rsidTr="00923D7D">
        <w:tc>
          <w:tcPr>
            <w:tcW w:w="851" w:type="dxa"/>
            <w:vAlign w:val="center"/>
          </w:tcPr>
          <w:p w:rsidR="00164114" w:rsidRDefault="00164114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:rsidR="00164114" w:rsidRDefault="00164114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Zapoznanie studentów z problematyką pracy kuratorów sądowych w świetle obowiązującego prawa oraz zadaniami wyznaczonymi dla kuratorów – ich istotą i celem.</w:t>
            </w:r>
          </w:p>
        </w:tc>
      </w:tr>
      <w:tr w:rsidR="00DF102D" w:rsidRPr="009C54AE" w:rsidTr="00923D7D">
        <w:tc>
          <w:tcPr>
            <w:tcW w:w="851" w:type="dxa"/>
            <w:vAlign w:val="center"/>
          </w:tcPr>
          <w:p w:rsidR="00DF102D" w:rsidRPr="009C54AE" w:rsidRDefault="00DF102D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:rsidR="00DF102D" w:rsidRDefault="00BE5BBB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Zapoznanie studentów z podstawowymi pojęciami i zagadnieniami dotyczącymi metod i sposobów skutecznej resocjalizacji w warunkach środowiska otwartego.</w:t>
            </w:r>
          </w:p>
        </w:tc>
      </w:tr>
      <w:tr w:rsidR="0085747A" w:rsidRPr="009C54AE" w:rsidTr="00923D7D">
        <w:tc>
          <w:tcPr>
            <w:tcW w:w="851" w:type="dxa"/>
            <w:vAlign w:val="center"/>
          </w:tcPr>
          <w:p w:rsidR="0085747A" w:rsidRPr="009C54AE" w:rsidRDefault="00DF102D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:rsidR="0085747A" w:rsidRPr="009C54AE" w:rsidRDefault="00BE5BBB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Przekazanie studentom wiedzy teoretycznej i praktycznej z obszaru diagnozowania, projektowania oraz prowadzenia oddziaływań resocjalizacyjnych w warunkach alternatywnych do resocjalizacji instytucjonalnej. 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:rsidTr="0071620A">
        <w:tc>
          <w:tcPr>
            <w:tcW w:w="1701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:rsidTr="005E6E85">
        <w:tc>
          <w:tcPr>
            <w:tcW w:w="170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85747A" w:rsidRPr="009C54AE" w:rsidRDefault="0074130B" w:rsidP="001641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wyjaśni podstawowe pojęcia </w:t>
            </w:r>
            <w:r w:rsidR="00164114">
              <w:rPr>
                <w:rFonts w:ascii="Corbel" w:hAnsi="Corbel"/>
                <w:b w:val="0"/>
                <w:smallCaps w:val="0"/>
                <w:szCs w:val="24"/>
              </w:rPr>
              <w:t>takie jak kuratela, probacja oraz omówi modele kurateli sądowej.</w:t>
            </w:r>
          </w:p>
        </w:tc>
        <w:tc>
          <w:tcPr>
            <w:tcW w:w="1873" w:type="dxa"/>
          </w:tcPr>
          <w:p w:rsidR="0085747A" w:rsidRPr="009C54AE" w:rsidRDefault="00DF102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</w:tc>
      </w:tr>
      <w:tr w:rsidR="0085747A" w:rsidRPr="009C54AE" w:rsidTr="005E6E85">
        <w:tc>
          <w:tcPr>
            <w:tcW w:w="170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85747A" w:rsidRPr="009C54AE" w:rsidRDefault="0074130B" w:rsidP="0074130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opisze </w:t>
            </w:r>
            <w:r w:rsidRPr="0074130B">
              <w:rPr>
                <w:rFonts w:ascii="Corbel" w:hAnsi="Corbel"/>
                <w:b w:val="0"/>
                <w:smallCaps w:val="0"/>
                <w:szCs w:val="24"/>
              </w:rPr>
              <w:t xml:space="preserve">miejsce probacji w systemie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instytucji życia społecznego oraz</w:t>
            </w:r>
            <w:r w:rsidRPr="0074130B">
              <w:rPr>
                <w:rFonts w:ascii="Corbel" w:hAnsi="Corbel"/>
                <w:b w:val="0"/>
                <w:smallCaps w:val="0"/>
                <w:szCs w:val="24"/>
              </w:rPr>
              <w:t xml:space="preserve"> jej przedmiotowo-metodologicznych powiązaniach z innymi dyscyplinami, szczególnie z pedagogiką resocjalizacyjną i penitencjarną</w:t>
            </w:r>
            <w:r w:rsidR="005505F3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:rsidR="0085747A" w:rsidRPr="009C54AE" w:rsidRDefault="00DF102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K_W07</w:t>
            </w:r>
          </w:p>
        </w:tc>
      </w:tr>
      <w:tr w:rsidR="0085747A" w:rsidRPr="009C54AE" w:rsidTr="005E6E85">
        <w:tc>
          <w:tcPr>
            <w:tcW w:w="1701" w:type="dxa"/>
          </w:tcPr>
          <w:p w:rsidR="0085747A" w:rsidRPr="009C54AE" w:rsidRDefault="006A3FA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:rsidR="0085747A" w:rsidRPr="009C54AE" w:rsidRDefault="0074130B" w:rsidP="008A497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wymieni czynniki</w:t>
            </w:r>
            <w:r w:rsidR="008A4979">
              <w:rPr>
                <w:rFonts w:ascii="Corbel" w:hAnsi="Corbel"/>
                <w:b w:val="0"/>
                <w:smallCaps w:val="0"/>
                <w:szCs w:val="24"/>
              </w:rPr>
              <w:t xml:space="preserve"> determinujące funkcjonowanie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8A4979">
              <w:rPr>
                <w:rFonts w:ascii="Corbel" w:hAnsi="Corbel"/>
                <w:b w:val="0"/>
                <w:smallCaps w:val="0"/>
                <w:szCs w:val="24"/>
              </w:rPr>
              <w:t>psychospołeczne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osób odbywających karę ograniczenia wolności. </w:t>
            </w:r>
          </w:p>
        </w:tc>
        <w:tc>
          <w:tcPr>
            <w:tcW w:w="1873" w:type="dxa"/>
          </w:tcPr>
          <w:p w:rsidR="0085747A" w:rsidRPr="009C54AE" w:rsidRDefault="004B369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K_W08</w:t>
            </w:r>
          </w:p>
        </w:tc>
      </w:tr>
      <w:tr w:rsidR="00DF102D" w:rsidRPr="009C54AE" w:rsidTr="005E6E85">
        <w:tc>
          <w:tcPr>
            <w:tcW w:w="1701" w:type="dxa"/>
          </w:tcPr>
          <w:p w:rsidR="00DF102D" w:rsidRPr="009C54AE" w:rsidRDefault="00D77A1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:rsidR="00DF102D" w:rsidRPr="009C54AE" w:rsidRDefault="008A4979" w:rsidP="001641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wymieni specyficzne cechy i właściwości osób objętych oddziaływaniami resocjalizacyjnymi </w:t>
            </w:r>
            <w:r w:rsidR="00164114">
              <w:rPr>
                <w:rFonts w:ascii="Corbel" w:hAnsi="Corbel"/>
                <w:b w:val="0"/>
                <w:smallCaps w:val="0"/>
                <w:szCs w:val="24"/>
              </w:rPr>
              <w:t>przez kuratelę sądową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</w:p>
        </w:tc>
        <w:tc>
          <w:tcPr>
            <w:tcW w:w="1873" w:type="dxa"/>
          </w:tcPr>
          <w:p w:rsidR="00DF102D" w:rsidRDefault="004B369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K_W09</w:t>
            </w:r>
          </w:p>
        </w:tc>
      </w:tr>
      <w:tr w:rsidR="00DF102D" w:rsidRPr="009C54AE" w:rsidTr="005E6E85">
        <w:tc>
          <w:tcPr>
            <w:tcW w:w="1701" w:type="dxa"/>
          </w:tcPr>
          <w:p w:rsidR="00DF102D" w:rsidRPr="009C54AE" w:rsidRDefault="00D77A1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:rsidR="00DF102D" w:rsidRPr="009C54AE" w:rsidRDefault="008A497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przeanalizuje złożone problemy społeczne w kontekście czynników determinujących przestępczość. </w:t>
            </w:r>
          </w:p>
        </w:tc>
        <w:tc>
          <w:tcPr>
            <w:tcW w:w="1873" w:type="dxa"/>
          </w:tcPr>
          <w:p w:rsidR="00DF102D" w:rsidRDefault="004B369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</w:tc>
      </w:tr>
      <w:tr w:rsidR="00DF102D" w:rsidRPr="009C54AE" w:rsidTr="005E6E85">
        <w:tc>
          <w:tcPr>
            <w:tcW w:w="1701" w:type="dxa"/>
          </w:tcPr>
          <w:p w:rsidR="00DF102D" w:rsidRPr="009C54AE" w:rsidRDefault="00D77A1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:rsidR="008A4979" w:rsidRPr="008A4979" w:rsidRDefault="008A4979" w:rsidP="008A497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A4979">
              <w:rPr>
                <w:rFonts w:ascii="Corbel" w:hAnsi="Corbel"/>
                <w:b w:val="0"/>
                <w:smallCaps w:val="0"/>
                <w:szCs w:val="24"/>
              </w:rPr>
              <w:t>Student dokona ewaluacji i oceny funkcjonowania</w:t>
            </w:r>
          </w:p>
          <w:p w:rsidR="00DF102D" w:rsidRPr="009C54AE" w:rsidRDefault="00164114" w:rsidP="008A497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kurateli sądowej w polskim systemie probacji. </w:t>
            </w:r>
          </w:p>
        </w:tc>
        <w:tc>
          <w:tcPr>
            <w:tcW w:w="1873" w:type="dxa"/>
          </w:tcPr>
          <w:p w:rsidR="00DF102D" w:rsidRDefault="004B369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K_U05</w:t>
            </w:r>
          </w:p>
        </w:tc>
      </w:tr>
      <w:tr w:rsidR="004B3699" w:rsidRPr="009C54AE" w:rsidTr="005E6E85">
        <w:tc>
          <w:tcPr>
            <w:tcW w:w="1701" w:type="dxa"/>
          </w:tcPr>
          <w:p w:rsidR="004B3699" w:rsidRDefault="008A497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6096" w:type="dxa"/>
          </w:tcPr>
          <w:p w:rsidR="004B3699" w:rsidRPr="009C54AE" w:rsidRDefault="008A4979" w:rsidP="00D77A1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zaprojektuje działania resocjalizacyjne w środowisku otwartym posługując się zasadami i normami etycznymi, przewidując skutki konkretnych działań w warunkach wolnościowych z perspektywą społecznej reintegracji. </w:t>
            </w:r>
          </w:p>
        </w:tc>
        <w:tc>
          <w:tcPr>
            <w:tcW w:w="1873" w:type="dxa"/>
          </w:tcPr>
          <w:p w:rsidR="004B3699" w:rsidRDefault="004B369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K_U06</w:t>
            </w:r>
          </w:p>
        </w:tc>
      </w:tr>
      <w:tr w:rsidR="004B3699" w:rsidRPr="009C54AE" w:rsidTr="005E6E85">
        <w:tc>
          <w:tcPr>
            <w:tcW w:w="1701" w:type="dxa"/>
          </w:tcPr>
          <w:p w:rsidR="004B3699" w:rsidRDefault="008A497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6096" w:type="dxa"/>
          </w:tcPr>
          <w:p w:rsidR="004B3699" w:rsidRPr="009C54AE" w:rsidRDefault="008A4979" w:rsidP="001641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dokona ewaluacji poziomu swojej wiedzy z perspektywy przygotowania do podejmowania działań w </w:t>
            </w:r>
            <w:r w:rsidR="00164114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obszarze kurateli sądowej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:rsidR="004B3699" w:rsidRDefault="004B369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K_K01</w:t>
            </w:r>
          </w:p>
        </w:tc>
      </w:tr>
      <w:tr w:rsidR="004B3699" w:rsidRPr="009C54AE" w:rsidTr="005E6E85">
        <w:tc>
          <w:tcPr>
            <w:tcW w:w="1701" w:type="dxa"/>
          </w:tcPr>
          <w:p w:rsidR="004B3699" w:rsidRDefault="008A497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EK_09</w:t>
            </w:r>
          </w:p>
        </w:tc>
        <w:tc>
          <w:tcPr>
            <w:tcW w:w="6096" w:type="dxa"/>
          </w:tcPr>
          <w:p w:rsidR="004B3699" w:rsidRPr="009C54AE" w:rsidRDefault="008A4979" w:rsidP="001641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uzasadni potrzebę działań profesjonalnych z perspektywy oczekiwań społecznych </w:t>
            </w:r>
            <w:r w:rsidR="00164114">
              <w:rPr>
                <w:rFonts w:ascii="Corbel" w:hAnsi="Corbel"/>
                <w:b w:val="0"/>
                <w:smallCaps w:val="0"/>
                <w:szCs w:val="24"/>
              </w:rPr>
              <w:t>prowadzonych przez kuratorów sądowych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</w:p>
        </w:tc>
        <w:tc>
          <w:tcPr>
            <w:tcW w:w="1873" w:type="dxa"/>
          </w:tcPr>
          <w:p w:rsidR="004B3699" w:rsidRDefault="004B369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K_K04</w:t>
            </w:r>
          </w:p>
        </w:tc>
      </w:tr>
    </w:tbl>
    <w:p w:rsidR="00D77A15" w:rsidRDefault="00D77A15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D77A15" w:rsidRPr="009C54AE" w:rsidRDefault="00D77A15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283BD0" w:rsidRPr="009C54AE" w:rsidTr="00923D7D">
        <w:tc>
          <w:tcPr>
            <w:tcW w:w="9639" w:type="dxa"/>
          </w:tcPr>
          <w:p w:rsidR="00283BD0" w:rsidRPr="00283BD0" w:rsidRDefault="00164114" w:rsidP="00164114">
            <w:pPr>
              <w:spacing w:after="0" w:line="240" w:lineRule="auto"/>
              <w:rPr>
                <w:rFonts w:ascii="Corbel" w:hAnsi="Corbel"/>
                <w:sz w:val="24"/>
              </w:rPr>
            </w:pPr>
            <w:r w:rsidRPr="00161D25">
              <w:rPr>
                <w:rFonts w:ascii="Corbel" w:hAnsi="Corbel"/>
                <w:sz w:val="24"/>
              </w:rPr>
              <w:t>Podstawy teoretyczne i koncepcyjne probacji</w:t>
            </w:r>
            <w:r w:rsidR="00C16242">
              <w:rPr>
                <w:rFonts w:ascii="Corbel" w:hAnsi="Corbel"/>
                <w:sz w:val="24"/>
              </w:rPr>
              <w:t>.</w:t>
            </w:r>
          </w:p>
        </w:tc>
      </w:tr>
      <w:tr w:rsidR="00164114" w:rsidRPr="009C54AE" w:rsidTr="00923D7D">
        <w:tc>
          <w:tcPr>
            <w:tcW w:w="9639" w:type="dxa"/>
          </w:tcPr>
          <w:p w:rsidR="00164114" w:rsidRPr="00161D25" w:rsidRDefault="00164114" w:rsidP="00164114">
            <w:pPr>
              <w:spacing w:after="0" w:line="240" w:lineRule="auto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Instytucja kuratora sądowego w ujęciu historycznym.</w:t>
            </w:r>
          </w:p>
        </w:tc>
      </w:tr>
      <w:tr w:rsidR="00161D25" w:rsidRPr="009C54AE" w:rsidTr="00923D7D">
        <w:tc>
          <w:tcPr>
            <w:tcW w:w="9639" w:type="dxa"/>
          </w:tcPr>
          <w:p w:rsidR="00161D25" w:rsidRPr="00161D25" w:rsidRDefault="00164114" w:rsidP="00161D25">
            <w:pPr>
              <w:spacing w:after="0"/>
              <w:rPr>
                <w:rFonts w:ascii="Corbel" w:hAnsi="Corbel"/>
              </w:rPr>
            </w:pPr>
            <w:r w:rsidRPr="00164114">
              <w:rPr>
                <w:rFonts w:ascii="Corbel" w:hAnsi="Corbel"/>
                <w:sz w:val="24"/>
              </w:rPr>
              <w:t>Organizacja kuratorskiej służby sądowej w Polsce – podstawowe regulacje prawne.</w:t>
            </w:r>
          </w:p>
        </w:tc>
      </w:tr>
      <w:tr w:rsidR="00283BD0" w:rsidRPr="009C54AE" w:rsidTr="00923D7D">
        <w:tc>
          <w:tcPr>
            <w:tcW w:w="9639" w:type="dxa"/>
          </w:tcPr>
          <w:p w:rsidR="00283BD0" w:rsidRPr="00283BD0" w:rsidRDefault="00164114" w:rsidP="00283BD0">
            <w:pPr>
              <w:spacing w:after="0" w:line="240" w:lineRule="auto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 xml:space="preserve">Kuratorzy sądowi – zadania, kwalifikacje, obowiązki i uprawnienia.  </w:t>
            </w:r>
          </w:p>
        </w:tc>
      </w:tr>
      <w:tr w:rsidR="00283BD0" w:rsidRPr="009C54AE" w:rsidTr="00923D7D">
        <w:tc>
          <w:tcPr>
            <w:tcW w:w="9639" w:type="dxa"/>
          </w:tcPr>
          <w:p w:rsidR="00283BD0" w:rsidRPr="00283BD0" w:rsidRDefault="00FC02C1" w:rsidP="00283BD0">
            <w:pPr>
              <w:spacing w:after="0" w:line="240" w:lineRule="auto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Diagnoza w pracy kuratora sądowego.</w:t>
            </w:r>
          </w:p>
        </w:tc>
      </w:tr>
      <w:tr w:rsidR="00283BD0" w:rsidRPr="009C54AE" w:rsidTr="00923D7D">
        <w:tc>
          <w:tcPr>
            <w:tcW w:w="9639" w:type="dxa"/>
          </w:tcPr>
          <w:p w:rsidR="00283BD0" w:rsidRPr="00283BD0" w:rsidRDefault="00FC02C1" w:rsidP="00283BD0">
            <w:pPr>
              <w:spacing w:after="0" w:line="240" w:lineRule="auto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Rola kurateli w systemie resocjalizacji nieletnich i dorosłych.</w:t>
            </w:r>
          </w:p>
        </w:tc>
      </w:tr>
      <w:tr w:rsidR="00283BD0" w:rsidRPr="009C54AE" w:rsidTr="00923D7D">
        <w:tc>
          <w:tcPr>
            <w:tcW w:w="9639" w:type="dxa"/>
          </w:tcPr>
          <w:p w:rsidR="00283BD0" w:rsidRPr="00283BD0" w:rsidRDefault="00161D25" w:rsidP="00283BD0">
            <w:pPr>
              <w:spacing w:after="0" w:line="240" w:lineRule="auto"/>
              <w:rPr>
                <w:rFonts w:ascii="Corbel" w:hAnsi="Corbel"/>
                <w:sz w:val="24"/>
              </w:rPr>
            </w:pPr>
            <w:r w:rsidRPr="00161D25">
              <w:rPr>
                <w:rFonts w:ascii="Corbel" w:hAnsi="Corbel"/>
                <w:sz w:val="24"/>
              </w:rPr>
              <w:t>Etyczne aspekty metodyki pracy kuratora</w:t>
            </w:r>
            <w:r>
              <w:rPr>
                <w:rFonts w:ascii="Corbel" w:hAnsi="Corbel"/>
                <w:sz w:val="24"/>
              </w:rPr>
              <w:t xml:space="preserve"> sądowego. </w:t>
            </w:r>
          </w:p>
        </w:tc>
      </w:tr>
    </w:tbl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C16242" w:rsidRPr="009C54AE" w:rsidTr="00923D7D">
        <w:tc>
          <w:tcPr>
            <w:tcW w:w="9639" w:type="dxa"/>
          </w:tcPr>
          <w:p w:rsidR="00C16242" w:rsidRDefault="00FC02C1" w:rsidP="0092755B">
            <w:pPr>
              <w:spacing w:after="0" w:line="240" w:lineRule="auto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 xml:space="preserve">Charakterystyka pracy zawodowych i społecznych kuratorów sądowych. </w:t>
            </w:r>
          </w:p>
        </w:tc>
      </w:tr>
      <w:tr w:rsidR="00C16242" w:rsidRPr="009C54AE" w:rsidTr="00923D7D">
        <w:tc>
          <w:tcPr>
            <w:tcW w:w="9639" w:type="dxa"/>
          </w:tcPr>
          <w:p w:rsidR="00C16242" w:rsidRDefault="00FC02C1" w:rsidP="00FC02C1">
            <w:pPr>
              <w:spacing w:after="0" w:line="240" w:lineRule="auto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 xml:space="preserve">Zadania sądowych kuratorów rodzinnych i dla dorosłych. </w:t>
            </w:r>
          </w:p>
        </w:tc>
      </w:tr>
      <w:tr w:rsidR="00FC02C1" w:rsidRPr="009C54AE" w:rsidTr="00923D7D">
        <w:tc>
          <w:tcPr>
            <w:tcW w:w="9639" w:type="dxa"/>
          </w:tcPr>
          <w:p w:rsidR="00FC02C1" w:rsidRDefault="00FC02C1" w:rsidP="00FC02C1">
            <w:pPr>
              <w:spacing w:after="0" w:line="240" w:lineRule="auto"/>
            </w:pPr>
            <w:r>
              <w:rPr>
                <w:rFonts w:ascii="Corbel" w:hAnsi="Corbel"/>
                <w:sz w:val="24"/>
              </w:rPr>
              <w:t>Wychowawczo-profilaktyczn</w:t>
            </w:r>
            <w:r w:rsidRPr="006B5082">
              <w:rPr>
                <w:rFonts w:ascii="Corbel" w:hAnsi="Corbel"/>
                <w:sz w:val="24"/>
              </w:rPr>
              <w:t>a</w:t>
            </w:r>
            <w:r>
              <w:rPr>
                <w:rFonts w:ascii="Corbel" w:hAnsi="Corbel"/>
                <w:sz w:val="24"/>
              </w:rPr>
              <w:t xml:space="preserve"> oraz informacyjno-kontrolna </w:t>
            </w:r>
            <w:r w:rsidRPr="006B5082">
              <w:rPr>
                <w:rFonts w:ascii="Corbel" w:hAnsi="Corbel"/>
                <w:sz w:val="24"/>
              </w:rPr>
              <w:t xml:space="preserve"> funkcja dozoru i nadzoru kuratorskiego. </w:t>
            </w:r>
          </w:p>
        </w:tc>
      </w:tr>
      <w:tr w:rsidR="00283BD0" w:rsidRPr="009C54AE" w:rsidTr="00923D7D">
        <w:tc>
          <w:tcPr>
            <w:tcW w:w="9639" w:type="dxa"/>
          </w:tcPr>
          <w:p w:rsidR="00283BD0" w:rsidRPr="00283BD0" w:rsidRDefault="00FC02C1" w:rsidP="0092755B">
            <w:pPr>
              <w:spacing w:after="0" w:line="240" w:lineRule="auto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Metodyka pracy kuratora sądowego.</w:t>
            </w:r>
          </w:p>
        </w:tc>
      </w:tr>
      <w:tr w:rsidR="00283BD0" w:rsidRPr="009C54AE" w:rsidTr="00923D7D">
        <w:tc>
          <w:tcPr>
            <w:tcW w:w="9639" w:type="dxa"/>
          </w:tcPr>
          <w:p w:rsidR="00283BD0" w:rsidRDefault="00FC02C1" w:rsidP="0092755B">
            <w:pPr>
              <w:spacing w:after="0" w:line="240" w:lineRule="auto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Rola kuratora w systemie dozoru elektronicznego.</w:t>
            </w:r>
          </w:p>
        </w:tc>
      </w:tr>
      <w:tr w:rsidR="00283BD0" w:rsidRPr="009C54AE" w:rsidTr="00923D7D">
        <w:tc>
          <w:tcPr>
            <w:tcW w:w="9639" w:type="dxa"/>
          </w:tcPr>
          <w:p w:rsidR="00283BD0" w:rsidRPr="00283BD0" w:rsidRDefault="00FC02C1" w:rsidP="005505F3">
            <w:pPr>
              <w:spacing w:after="0" w:line="240" w:lineRule="auto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Rola kuratora sądowego w przygotowaniu skazanego do życia na wolności i udzielaniu pomocy postpenitencjarnej.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C542A5" w:rsidRDefault="00C542A5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Default="00C542A5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Wykład: wykład z prezentacją multimedialną, dyskusja.</w:t>
      </w:r>
    </w:p>
    <w:p w:rsidR="00E960BB" w:rsidRPr="00A86535" w:rsidRDefault="00C542A5" w:rsidP="00A8653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Ćwiczenia: praca w grupach, metoda projektów, praca z tekstem, dyskusja.</w:t>
      </w: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:rsidTr="00C05F44">
        <w:tc>
          <w:tcPr>
            <w:tcW w:w="1985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9C54AE" w:rsidRDefault="00C542A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:rsidTr="00C05F44">
        <w:tc>
          <w:tcPr>
            <w:tcW w:w="1985" w:type="dxa"/>
          </w:tcPr>
          <w:p w:rsidR="0085747A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="0085747A"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:rsidR="0085747A" w:rsidRPr="00C542A5" w:rsidRDefault="005505F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</w:t>
            </w:r>
          </w:p>
        </w:tc>
        <w:tc>
          <w:tcPr>
            <w:tcW w:w="2126" w:type="dxa"/>
          </w:tcPr>
          <w:p w:rsidR="0085747A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85747A" w:rsidRPr="009C54AE" w:rsidTr="00C05F44">
        <w:tc>
          <w:tcPr>
            <w:tcW w:w="1985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="0085747A" w:rsidRPr="009C54AE" w:rsidRDefault="005505F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kolokwium, praca zaliczeniowa </w:t>
            </w:r>
          </w:p>
        </w:tc>
        <w:tc>
          <w:tcPr>
            <w:tcW w:w="2126" w:type="dxa"/>
          </w:tcPr>
          <w:p w:rsidR="0085747A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w, ćw.</w:t>
            </w:r>
          </w:p>
        </w:tc>
      </w:tr>
      <w:tr w:rsidR="00C542A5" w:rsidRPr="009C54AE" w:rsidTr="00C05F44">
        <w:tc>
          <w:tcPr>
            <w:tcW w:w="1985" w:type="dxa"/>
          </w:tcPr>
          <w:p w:rsidR="00C542A5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:rsidR="00C542A5" w:rsidRPr="009C54AE" w:rsidRDefault="005505F3" w:rsidP="00CB7B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</w:t>
            </w:r>
          </w:p>
        </w:tc>
        <w:tc>
          <w:tcPr>
            <w:tcW w:w="2126" w:type="dxa"/>
          </w:tcPr>
          <w:p w:rsidR="00C542A5" w:rsidRPr="009C54AE" w:rsidRDefault="005505F3" w:rsidP="00CB7B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C542A5" w:rsidRPr="009C54AE" w:rsidTr="00C05F44">
        <w:tc>
          <w:tcPr>
            <w:tcW w:w="1985" w:type="dxa"/>
          </w:tcPr>
          <w:p w:rsidR="00C542A5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:rsidR="00C542A5" w:rsidRDefault="005505F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kolokwium, praca zaliczeniowa</w:t>
            </w:r>
          </w:p>
        </w:tc>
        <w:tc>
          <w:tcPr>
            <w:tcW w:w="2126" w:type="dxa"/>
          </w:tcPr>
          <w:p w:rsidR="00C542A5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  <w:r w:rsidR="005505F3">
              <w:rPr>
                <w:rFonts w:ascii="Corbel" w:hAnsi="Corbel"/>
                <w:b w:val="0"/>
                <w:szCs w:val="24"/>
              </w:rPr>
              <w:t>, ćw.</w:t>
            </w:r>
          </w:p>
        </w:tc>
      </w:tr>
      <w:tr w:rsidR="00C542A5" w:rsidRPr="009C54AE" w:rsidTr="00C05F44">
        <w:tc>
          <w:tcPr>
            <w:tcW w:w="1985" w:type="dxa"/>
          </w:tcPr>
          <w:p w:rsidR="00C542A5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:rsidR="00C542A5" w:rsidRDefault="005505F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kolokwium, praca zaliczeniowa</w:t>
            </w:r>
          </w:p>
        </w:tc>
        <w:tc>
          <w:tcPr>
            <w:tcW w:w="2126" w:type="dxa"/>
          </w:tcPr>
          <w:p w:rsidR="00C542A5" w:rsidRDefault="005505F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w, </w:t>
            </w:r>
            <w:r w:rsidR="00C542A5"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C542A5" w:rsidRPr="009C54AE" w:rsidTr="00C05F44">
        <w:tc>
          <w:tcPr>
            <w:tcW w:w="1985" w:type="dxa"/>
          </w:tcPr>
          <w:p w:rsidR="00C542A5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lastRenderedPageBreak/>
              <w:t>Ek_06</w:t>
            </w:r>
          </w:p>
        </w:tc>
        <w:tc>
          <w:tcPr>
            <w:tcW w:w="5528" w:type="dxa"/>
          </w:tcPr>
          <w:p w:rsidR="00C542A5" w:rsidRDefault="005505F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kolokwium, praca zaliczeniowa</w:t>
            </w:r>
          </w:p>
        </w:tc>
        <w:tc>
          <w:tcPr>
            <w:tcW w:w="2126" w:type="dxa"/>
          </w:tcPr>
          <w:p w:rsidR="00C542A5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  <w:r w:rsidR="005505F3">
              <w:rPr>
                <w:rFonts w:ascii="Corbel" w:hAnsi="Corbel"/>
                <w:b w:val="0"/>
                <w:szCs w:val="24"/>
              </w:rPr>
              <w:t>, ćw.</w:t>
            </w:r>
          </w:p>
        </w:tc>
      </w:tr>
      <w:tr w:rsidR="005505F3" w:rsidRPr="009C54AE" w:rsidTr="00C05F44">
        <w:tc>
          <w:tcPr>
            <w:tcW w:w="1985" w:type="dxa"/>
          </w:tcPr>
          <w:p w:rsidR="005505F3" w:rsidRDefault="005505F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Ek_07</w:t>
            </w:r>
          </w:p>
        </w:tc>
        <w:tc>
          <w:tcPr>
            <w:tcW w:w="5528" w:type="dxa"/>
          </w:tcPr>
          <w:p w:rsidR="005505F3" w:rsidRDefault="005505F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kolokwium, praca zaliczeniowa</w:t>
            </w:r>
          </w:p>
        </w:tc>
        <w:tc>
          <w:tcPr>
            <w:tcW w:w="2126" w:type="dxa"/>
          </w:tcPr>
          <w:p w:rsidR="005505F3" w:rsidRDefault="005505F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w, ćw.</w:t>
            </w:r>
          </w:p>
        </w:tc>
      </w:tr>
      <w:tr w:rsidR="005505F3" w:rsidRPr="009C54AE" w:rsidTr="00C05F44">
        <w:tc>
          <w:tcPr>
            <w:tcW w:w="1985" w:type="dxa"/>
          </w:tcPr>
          <w:p w:rsidR="005505F3" w:rsidRDefault="005505F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Ek_08</w:t>
            </w:r>
          </w:p>
        </w:tc>
        <w:tc>
          <w:tcPr>
            <w:tcW w:w="5528" w:type="dxa"/>
          </w:tcPr>
          <w:p w:rsidR="005505F3" w:rsidRDefault="005505F3" w:rsidP="005505F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</w:t>
            </w:r>
          </w:p>
        </w:tc>
        <w:tc>
          <w:tcPr>
            <w:tcW w:w="2126" w:type="dxa"/>
          </w:tcPr>
          <w:p w:rsidR="005505F3" w:rsidRDefault="005505F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5505F3" w:rsidRPr="009C54AE" w:rsidTr="00C05F44">
        <w:tc>
          <w:tcPr>
            <w:tcW w:w="1985" w:type="dxa"/>
          </w:tcPr>
          <w:p w:rsidR="005505F3" w:rsidRDefault="005505F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Ek_09</w:t>
            </w:r>
          </w:p>
        </w:tc>
        <w:tc>
          <w:tcPr>
            <w:tcW w:w="5528" w:type="dxa"/>
          </w:tcPr>
          <w:p w:rsidR="005505F3" w:rsidRDefault="005505F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kolokwium, praca zaliczeniowa</w:t>
            </w:r>
          </w:p>
        </w:tc>
        <w:tc>
          <w:tcPr>
            <w:tcW w:w="2126" w:type="dxa"/>
          </w:tcPr>
          <w:p w:rsidR="005505F3" w:rsidRDefault="005505F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w, ćw.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923D7D">
        <w:tc>
          <w:tcPr>
            <w:tcW w:w="9670" w:type="dxa"/>
          </w:tcPr>
          <w:p w:rsidR="005505F3" w:rsidRDefault="00C542A5" w:rsidP="005505F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Pr="00C542A5">
              <w:rPr>
                <w:rFonts w:ascii="Corbel" w:hAnsi="Corbel"/>
                <w:b w:val="0"/>
                <w:smallCaps w:val="0"/>
                <w:szCs w:val="24"/>
              </w:rPr>
              <w:t xml:space="preserve">ozytywna ocena z </w:t>
            </w:r>
            <w:r w:rsidR="005505F3">
              <w:rPr>
                <w:rFonts w:ascii="Corbel" w:hAnsi="Corbel"/>
                <w:b w:val="0"/>
                <w:smallCaps w:val="0"/>
                <w:szCs w:val="24"/>
              </w:rPr>
              <w:t>kolokwium.</w:t>
            </w:r>
          </w:p>
          <w:p w:rsidR="0085747A" w:rsidRPr="009C54AE" w:rsidRDefault="005505F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Pozytywna ocena z pracy zaliczeniowej. 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85747A" w:rsidRPr="009C54AE" w:rsidRDefault="00A86535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45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  <w:r w:rsidR="00A86535">
              <w:rPr>
                <w:rFonts w:ascii="Corbel" w:hAnsi="Corbel"/>
                <w:sz w:val="24"/>
                <w:szCs w:val="24"/>
              </w:rPr>
              <w:t>:</w:t>
            </w:r>
          </w:p>
          <w:p w:rsidR="00C61DC5" w:rsidRPr="009C54AE" w:rsidRDefault="00A8653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udział w konsultacjach</w:t>
            </w:r>
          </w:p>
        </w:tc>
        <w:tc>
          <w:tcPr>
            <w:tcW w:w="4677" w:type="dxa"/>
          </w:tcPr>
          <w:p w:rsidR="00C61DC5" w:rsidRDefault="00C61DC5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A86535" w:rsidRPr="009C54AE" w:rsidRDefault="00A86535" w:rsidP="00F2499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:rsidTr="00923D7D">
        <w:tc>
          <w:tcPr>
            <w:tcW w:w="4962" w:type="dxa"/>
          </w:tcPr>
          <w:p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:rsidR="00C61DC5" w:rsidRPr="009C54AE" w:rsidRDefault="00A8653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</w:t>
            </w:r>
            <w:r w:rsidR="0049267E" w:rsidRPr="0049267E">
              <w:rPr>
                <w:rFonts w:ascii="Corbel" w:hAnsi="Corbel"/>
                <w:sz w:val="24"/>
                <w:szCs w:val="24"/>
              </w:rPr>
              <w:t>przygotowanie do zajęć, przygotowanie się do kolokwium, przygotowanie pracy zaliczeniowej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:rsidR="00C61DC5" w:rsidRPr="009C54AE" w:rsidRDefault="00F24994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53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9C54AE" w:rsidRDefault="00F24994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9C54AE" w:rsidRDefault="00F24994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A8653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9C54AE" w:rsidRDefault="00A8653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D2744B" w:rsidRDefault="00F24994" w:rsidP="009C1C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Skowroński B., </w:t>
            </w:r>
            <w:r w:rsidRPr="00FE47DE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Probacja. Teoria i metodyka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Warszawa 2018. </w:t>
            </w:r>
          </w:p>
          <w:p w:rsidR="005C0742" w:rsidRDefault="005C0742" w:rsidP="00F2499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Stasiak K., Jedynak T., </w:t>
            </w:r>
            <w:r w:rsidRPr="0093369E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Ustawa o kuratorach sądowych</w:t>
            </w:r>
            <w:r w:rsidR="0093369E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.</w:t>
            </w:r>
            <w:r w:rsidRPr="0093369E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Komentarz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</w:t>
            </w:r>
            <w:r w:rsidR="0093369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14.</w:t>
            </w:r>
          </w:p>
          <w:p w:rsidR="005C0742" w:rsidRDefault="005C0742" w:rsidP="00F2499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Jedynak T. Stasiak K. (red), </w:t>
            </w:r>
            <w:r w:rsidRPr="0093369E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Zarys metodyki pracy kuratora sądowego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Warszawa 2010. </w:t>
            </w:r>
          </w:p>
          <w:p w:rsidR="005C0742" w:rsidRDefault="005C0742" w:rsidP="00F2499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Kobes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P., </w:t>
            </w:r>
            <w:r w:rsidRPr="0093369E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Funkcje kuratora w polityce kryminalnej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Warszawa </w:t>
            </w:r>
            <w:r w:rsidRPr="005C074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2019.</w:t>
            </w:r>
          </w:p>
          <w:p w:rsidR="0093369E" w:rsidRDefault="005C0742" w:rsidP="009336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Jadach K., </w:t>
            </w:r>
            <w:r w:rsidRPr="0093369E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Praca kuratora sądowego w sprawach rodzinnych, nieletnich i karnych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Poznań </w:t>
            </w:r>
            <w:r w:rsidRPr="005C074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2011.</w:t>
            </w:r>
            <w:r w:rsidR="0093369E" w:rsidRPr="005C074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</w:p>
          <w:p w:rsidR="0093369E" w:rsidRDefault="0093369E" w:rsidP="009336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5C074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Ostrihanska</w:t>
            </w:r>
            <w:proofErr w:type="spellEnd"/>
            <w:r w:rsidRPr="005C074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Z.,  </w:t>
            </w:r>
            <w:proofErr w:type="spellStart"/>
            <w:r w:rsidRPr="005C074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Greczuszkin</w:t>
            </w:r>
            <w:proofErr w:type="spellEnd"/>
            <w:r w:rsidRPr="005C074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A., </w:t>
            </w:r>
            <w:r w:rsidRPr="0093369E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Praca z indywidualnym przypadkiem w nadzorze rodzinnego kuratora sądowego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Lublin 2005.</w:t>
            </w:r>
            <w:r w:rsidRPr="005C0742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:rsidR="00F24994" w:rsidRPr="0093369E" w:rsidRDefault="0093369E" w:rsidP="009336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C0742">
              <w:rPr>
                <w:rFonts w:ascii="Corbel" w:hAnsi="Corbel"/>
                <w:b w:val="0"/>
                <w:smallCaps w:val="0"/>
                <w:szCs w:val="24"/>
              </w:rPr>
              <w:t xml:space="preserve">Stępniak P., Funkcjonowanie kurateli sądowej. Teoria a rzeczywistość, </w:t>
            </w:r>
            <w:r w:rsidRPr="005C0742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Poznań 1992.</w:t>
            </w:r>
          </w:p>
        </w:tc>
      </w:tr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:rsidR="0093369E" w:rsidRDefault="0093369E" w:rsidP="009336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Bartkowicz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Z., Węgliński A. (red.), </w:t>
            </w:r>
            <w:r w:rsidRPr="0093369E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Skuteczna resocjalizacja. Doświadczenia i propozycje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Lublin 2008.</w:t>
            </w:r>
          </w:p>
          <w:p w:rsidR="00D2744B" w:rsidRDefault="00FE47DE" w:rsidP="004F0E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Konopczyński M., Urban B. (red.), </w:t>
            </w:r>
            <w:r w:rsidRPr="00FE47DE">
              <w:rPr>
                <w:rFonts w:ascii="Corbel" w:hAnsi="Corbel"/>
                <w:b w:val="0"/>
                <w:i/>
                <w:smallCaps w:val="0"/>
                <w:szCs w:val="24"/>
              </w:rPr>
              <w:t>Profilaktyka i probacja w środowisku lokalnym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Kraków 2012.</w:t>
            </w:r>
          </w:p>
          <w:p w:rsidR="00FE47DE" w:rsidRDefault="00FE47DE" w:rsidP="004F0E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Urban B., Stanik J.M. (red.), </w:t>
            </w:r>
            <w:r w:rsidRPr="00FE47DE">
              <w:rPr>
                <w:rFonts w:ascii="Corbel" w:hAnsi="Corbel"/>
                <w:b w:val="0"/>
                <w:i/>
                <w:smallCaps w:val="0"/>
                <w:szCs w:val="24"/>
              </w:rPr>
              <w:t>Resocjalizacja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tom 1-2, Warszawa 2008.</w:t>
            </w:r>
          </w:p>
          <w:p w:rsidR="00FE47DE" w:rsidRDefault="00FE47DE" w:rsidP="004F0E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Paszkiewicz A., </w:t>
            </w:r>
            <w:r w:rsidRPr="00FE47DE">
              <w:rPr>
                <w:rFonts w:ascii="Corbel" w:hAnsi="Corbel"/>
                <w:b w:val="0"/>
                <w:i/>
                <w:smallCaps w:val="0"/>
                <w:szCs w:val="24"/>
              </w:rPr>
              <w:t>Wychowanie resocjalizujące w środowisku otwartym – zarys teorii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Białystok 2006. </w:t>
            </w:r>
          </w:p>
          <w:p w:rsidR="00FE47DE" w:rsidRDefault="00FE47DE" w:rsidP="004F0E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Stańdo-Kawecka B., </w:t>
            </w:r>
            <w:r w:rsidRPr="00FE47DE">
              <w:rPr>
                <w:rFonts w:ascii="Corbel" w:hAnsi="Corbel"/>
                <w:b w:val="0"/>
                <w:i/>
                <w:smallCaps w:val="0"/>
                <w:szCs w:val="24"/>
              </w:rPr>
              <w:t>Prawne podstawy resocjalizacji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Kraków 2000.</w:t>
            </w:r>
          </w:p>
          <w:p w:rsidR="00FE47DE" w:rsidRPr="00D2744B" w:rsidRDefault="00FE47DE" w:rsidP="004F0E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Marek F., Śliwa S. (red.), </w:t>
            </w:r>
            <w:r w:rsidRPr="00FE47DE">
              <w:rPr>
                <w:rFonts w:ascii="Corbel" w:hAnsi="Corbel"/>
                <w:b w:val="0"/>
                <w:i/>
                <w:smallCaps w:val="0"/>
                <w:szCs w:val="24"/>
              </w:rPr>
              <w:t>W poszukiwaniu optymalnych oddziaływań pedagogicznych w środowisku lokalnym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Opole 2011. 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20000" w:rsidRDefault="00020000" w:rsidP="00C16ABF">
      <w:pPr>
        <w:spacing w:after="0" w:line="240" w:lineRule="auto"/>
      </w:pPr>
      <w:r>
        <w:separator/>
      </w:r>
    </w:p>
  </w:endnote>
  <w:endnote w:type="continuationSeparator" w:id="0">
    <w:p w:rsidR="00020000" w:rsidRDefault="00020000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20000" w:rsidRDefault="00020000" w:rsidP="00C16ABF">
      <w:pPr>
        <w:spacing w:after="0" w:line="240" w:lineRule="auto"/>
      </w:pPr>
      <w:r>
        <w:separator/>
      </w:r>
    </w:p>
  </w:footnote>
  <w:footnote w:type="continuationSeparator" w:id="0">
    <w:p w:rsidR="00020000" w:rsidRDefault="00020000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175A"/>
    <w:rsid w:val="00015B8F"/>
    <w:rsid w:val="00020000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E184B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1D25"/>
    <w:rsid w:val="001640A7"/>
    <w:rsid w:val="00164114"/>
    <w:rsid w:val="00164FA7"/>
    <w:rsid w:val="00166A03"/>
    <w:rsid w:val="001718A7"/>
    <w:rsid w:val="001737CF"/>
    <w:rsid w:val="00176083"/>
    <w:rsid w:val="001770C7"/>
    <w:rsid w:val="00192F37"/>
    <w:rsid w:val="001A70D2"/>
    <w:rsid w:val="001D657B"/>
    <w:rsid w:val="001D7B54"/>
    <w:rsid w:val="001E0209"/>
    <w:rsid w:val="001F2CA2"/>
    <w:rsid w:val="002144C0"/>
    <w:rsid w:val="00221614"/>
    <w:rsid w:val="0022477D"/>
    <w:rsid w:val="002278A9"/>
    <w:rsid w:val="002336F9"/>
    <w:rsid w:val="0024028F"/>
    <w:rsid w:val="00244ABC"/>
    <w:rsid w:val="00281FF2"/>
    <w:rsid w:val="00283BD0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38C0"/>
    <w:rsid w:val="00414E3C"/>
    <w:rsid w:val="0042244A"/>
    <w:rsid w:val="0042745A"/>
    <w:rsid w:val="00431D5C"/>
    <w:rsid w:val="004362C6"/>
    <w:rsid w:val="00437FA2"/>
    <w:rsid w:val="00445970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267E"/>
    <w:rsid w:val="004968E2"/>
    <w:rsid w:val="004A3EEA"/>
    <w:rsid w:val="004A4D1F"/>
    <w:rsid w:val="004B3699"/>
    <w:rsid w:val="004D5282"/>
    <w:rsid w:val="004F0EC6"/>
    <w:rsid w:val="004F1551"/>
    <w:rsid w:val="004F55A3"/>
    <w:rsid w:val="0050496F"/>
    <w:rsid w:val="00513B6F"/>
    <w:rsid w:val="00517C63"/>
    <w:rsid w:val="00526C94"/>
    <w:rsid w:val="005355A3"/>
    <w:rsid w:val="005363C4"/>
    <w:rsid w:val="00536BDE"/>
    <w:rsid w:val="00543ACC"/>
    <w:rsid w:val="005505F3"/>
    <w:rsid w:val="0056696D"/>
    <w:rsid w:val="00573EF9"/>
    <w:rsid w:val="0059484D"/>
    <w:rsid w:val="005A0855"/>
    <w:rsid w:val="005A3196"/>
    <w:rsid w:val="005A4E90"/>
    <w:rsid w:val="005C0742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A3FA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130B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1652"/>
    <w:rsid w:val="007F4155"/>
    <w:rsid w:val="0081554D"/>
    <w:rsid w:val="0081707E"/>
    <w:rsid w:val="008449B3"/>
    <w:rsid w:val="0085747A"/>
    <w:rsid w:val="00884922"/>
    <w:rsid w:val="00885F64"/>
    <w:rsid w:val="008917F9"/>
    <w:rsid w:val="008A45F7"/>
    <w:rsid w:val="008A4979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3369E"/>
    <w:rsid w:val="009508DF"/>
    <w:rsid w:val="00950DAC"/>
    <w:rsid w:val="00954A07"/>
    <w:rsid w:val="00997F14"/>
    <w:rsid w:val="009A5A1C"/>
    <w:rsid w:val="009A78D9"/>
    <w:rsid w:val="009C1331"/>
    <w:rsid w:val="009C1CBC"/>
    <w:rsid w:val="009C3E31"/>
    <w:rsid w:val="009C54AE"/>
    <w:rsid w:val="009C72A2"/>
    <w:rsid w:val="009C788E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8653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A324E"/>
    <w:rsid w:val="00BB520A"/>
    <w:rsid w:val="00BD3869"/>
    <w:rsid w:val="00BD66E9"/>
    <w:rsid w:val="00BD6FF4"/>
    <w:rsid w:val="00BD759E"/>
    <w:rsid w:val="00BE5BBB"/>
    <w:rsid w:val="00BF2C41"/>
    <w:rsid w:val="00C058B4"/>
    <w:rsid w:val="00C05F44"/>
    <w:rsid w:val="00C131B5"/>
    <w:rsid w:val="00C14D19"/>
    <w:rsid w:val="00C16242"/>
    <w:rsid w:val="00C1696A"/>
    <w:rsid w:val="00C16ABF"/>
    <w:rsid w:val="00C170AE"/>
    <w:rsid w:val="00C26CB7"/>
    <w:rsid w:val="00C324C1"/>
    <w:rsid w:val="00C36992"/>
    <w:rsid w:val="00C542A5"/>
    <w:rsid w:val="00C56036"/>
    <w:rsid w:val="00C61DC5"/>
    <w:rsid w:val="00C67E92"/>
    <w:rsid w:val="00C70A26"/>
    <w:rsid w:val="00C766DF"/>
    <w:rsid w:val="00C94B98"/>
    <w:rsid w:val="00CA2B96"/>
    <w:rsid w:val="00CA5089"/>
    <w:rsid w:val="00CB42CB"/>
    <w:rsid w:val="00CD6897"/>
    <w:rsid w:val="00CE5BAC"/>
    <w:rsid w:val="00CF25BE"/>
    <w:rsid w:val="00CF78ED"/>
    <w:rsid w:val="00D02B25"/>
    <w:rsid w:val="00D02EBA"/>
    <w:rsid w:val="00D17C3C"/>
    <w:rsid w:val="00D26B2C"/>
    <w:rsid w:val="00D2744B"/>
    <w:rsid w:val="00D352C9"/>
    <w:rsid w:val="00D425B2"/>
    <w:rsid w:val="00D428D6"/>
    <w:rsid w:val="00D552B2"/>
    <w:rsid w:val="00D608D1"/>
    <w:rsid w:val="00D74119"/>
    <w:rsid w:val="00D77A15"/>
    <w:rsid w:val="00D8075B"/>
    <w:rsid w:val="00D8678B"/>
    <w:rsid w:val="00DA02C0"/>
    <w:rsid w:val="00DA2114"/>
    <w:rsid w:val="00DE09C0"/>
    <w:rsid w:val="00DE4A14"/>
    <w:rsid w:val="00DE6145"/>
    <w:rsid w:val="00DF102D"/>
    <w:rsid w:val="00DF320D"/>
    <w:rsid w:val="00DF71C8"/>
    <w:rsid w:val="00E129B8"/>
    <w:rsid w:val="00E1461E"/>
    <w:rsid w:val="00E21E7D"/>
    <w:rsid w:val="00E22FBC"/>
    <w:rsid w:val="00E24BF5"/>
    <w:rsid w:val="00E25338"/>
    <w:rsid w:val="00E51E44"/>
    <w:rsid w:val="00E63348"/>
    <w:rsid w:val="00E77E88"/>
    <w:rsid w:val="00E8107D"/>
    <w:rsid w:val="00E960BB"/>
    <w:rsid w:val="00EA2074"/>
    <w:rsid w:val="00EA4832"/>
    <w:rsid w:val="00EA4E9D"/>
    <w:rsid w:val="00EB565B"/>
    <w:rsid w:val="00EC4899"/>
    <w:rsid w:val="00ED03AB"/>
    <w:rsid w:val="00ED32D2"/>
    <w:rsid w:val="00EE32DE"/>
    <w:rsid w:val="00EE5457"/>
    <w:rsid w:val="00F070AB"/>
    <w:rsid w:val="00F17567"/>
    <w:rsid w:val="00F24994"/>
    <w:rsid w:val="00F27A7B"/>
    <w:rsid w:val="00F526AF"/>
    <w:rsid w:val="00F617C3"/>
    <w:rsid w:val="00F7066B"/>
    <w:rsid w:val="00F83B28"/>
    <w:rsid w:val="00F94C5F"/>
    <w:rsid w:val="00FA46E5"/>
    <w:rsid w:val="00FB7DBA"/>
    <w:rsid w:val="00FC02C1"/>
    <w:rsid w:val="00FC1C25"/>
    <w:rsid w:val="00FC3F45"/>
    <w:rsid w:val="00FD503F"/>
    <w:rsid w:val="00FD7589"/>
    <w:rsid w:val="00FE47DE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AAEBD8-D3D8-4253-A53F-23BFA7C7D3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33</TotalTime>
  <Pages>1</Pages>
  <Words>1098</Words>
  <Characters>6589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7672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11</cp:revision>
  <cp:lastPrinted>2019-12-05T09:13:00Z</cp:lastPrinted>
  <dcterms:created xsi:type="dcterms:W3CDTF">2019-11-02T14:41:00Z</dcterms:created>
  <dcterms:modified xsi:type="dcterms:W3CDTF">2021-09-24T10:17:00Z</dcterms:modified>
</cp:coreProperties>
</file>